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“气腹机”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3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 w:cs="华文中宋"/>
                <w:b/>
                <w:bCs/>
                <w:sz w:val="21"/>
                <w:szCs w:val="21"/>
              </w:rPr>
            </w:pPr>
            <w:r>
              <w:rPr>
                <w:rFonts w:hint="eastAsia" w:ascii="Calibri" w:hAnsi="Calibri" w:eastAsia="楷体_GB2312" w:cs="Times New Roman"/>
                <w:b/>
                <w:sz w:val="21"/>
                <w:szCs w:val="21"/>
              </w:rPr>
              <w:t>可稳定气压，可在低腹压的状态中进行手术。保证术中标本无阻取出，同时保持气压不变，降低病人麻醉时间，减少麻醉量。对烟雾进行过滤和排除，使手术视野清晰。保护医护人员和患者的健康，减少二次污染及病灶扩散，过滤：甲肝病毒、戊肝病毒、丙肝病毒、乙肝病毒、乳突瘤病毒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24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在有二氧化碳气体供应的手术室内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24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1、气体供应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气罐和墙式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2、充气压力调节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电子操作用于控制充气且预防过度充气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3、充气压力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≤25mmHg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4、过压保护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自动停止充气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★5、电子控制释放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在腹内压力超过设定值时气体回流到气腹机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、流速范围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可调，0-40L/min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★7、恒定腹压特色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在超强吸引时任能维持设定值，保证手术空间及视野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★8、除烟功能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及时清除腹腔烟雾，不可排入手术室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、气体供应不足声视警报：CO2气体不足或耗尽触发声音以及控制面板提示警报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10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、腹部过压声视警报：达到上限值时触发声音以及控制面板提示警报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软件配置</w:t>
            </w:r>
          </w:p>
        </w:tc>
        <w:tc>
          <w:tcPr>
            <w:tcW w:w="7308" w:type="dxa"/>
            <w:gridSpan w:val="2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▲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、标准气腹模式、除烟模式、稳定腹压循环过滤除烟模式。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1、气腹主机</w:t>
            </w:r>
          </w:p>
        </w:tc>
        <w:tc>
          <w:tcPr>
            <w:tcW w:w="2201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2、高压/低压气管</w:t>
            </w:r>
          </w:p>
        </w:tc>
        <w:tc>
          <w:tcPr>
            <w:tcW w:w="2201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 w:ascii="楷体" w:hAnsi="楷体" w:eastAsia="楷体" w:cs="楷体"/>
          <w:b/>
          <w:bCs/>
          <w:sz w:val="24"/>
        </w:rPr>
      </w:pPr>
    </w:p>
    <w:p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E3933"/>
    <w:rsid w:val="63EE3933"/>
    <w:rsid w:val="6800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2018-12-13T08:28:00Z</dcterms:created>
  <dc:creator>wuxuan</dc:creator>
  <cp:lastModifiedBy>cgzx</cp:lastModifiedBy>
  <dcterms:modified xsi:type="dcterms:W3CDTF">2019-01-31T01:49:09Z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